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625BEB" w:rsidRDefault="00C5275A" w:rsidP="009A2981">
            <w:pPr>
              <w:rPr>
                <w:b/>
                <w:color w:val="auto"/>
              </w:rPr>
            </w:pPr>
            <w:r>
              <w:rPr>
                <w:rStyle w:val="Firstpagetablebold"/>
                <w:color w:val="auto"/>
              </w:rPr>
              <w:t xml:space="preserve">15 </w:t>
            </w:r>
            <w:r w:rsidR="004A2662">
              <w:rPr>
                <w:rStyle w:val="Firstpagetablebold"/>
                <w:color w:val="auto"/>
              </w:rPr>
              <w:t>August</w:t>
            </w:r>
            <w:r w:rsidR="00A669B8">
              <w:rPr>
                <w:rStyle w:val="Firstpagetablebold"/>
                <w:color w:val="auto"/>
              </w:rPr>
              <w:t xml:space="preserve"> </w:t>
            </w:r>
            <w:r w:rsidR="000E1391" w:rsidRPr="00625BEB">
              <w:rPr>
                <w:rStyle w:val="Firstpagetablebold"/>
                <w:color w:val="auto"/>
              </w:rPr>
              <w:t>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625BEB" w:rsidRDefault="00241617" w:rsidP="004A6D2F">
            <w:pPr>
              <w:rPr>
                <w:rStyle w:val="Firstpagetablebold"/>
                <w:color w:val="auto"/>
              </w:rPr>
            </w:pPr>
            <w:r w:rsidRPr="00625BEB">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4A2662" w:rsidRDefault="004A2662" w:rsidP="00C5275A">
            <w:pPr>
              <w:rPr>
                <w:rStyle w:val="Firstpagetablebold"/>
                <w:color w:val="auto"/>
              </w:rPr>
            </w:pPr>
            <w:r>
              <w:rPr>
                <w:rStyle w:val="Firstpagetablebold"/>
                <w:color w:val="auto"/>
              </w:rPr>
              <w:t xml:space="preserve">Appointment </w:t>
            </w:r>
            <w:r w:rsidR="00C5275A">
              <w:rPr>
                <w:rStyle w:val="Firstpagetablebold"/>
                <w:color w:val="auto"/>
              </w:rPr>
              <w:t xml:space="preserve">to a new outside body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E4CD2" w:rsidP="004A2662">
            <w:r w:rsidRPr="00625BEB">
              <w:rPr>
                <w:color w:val="auto"/>
              </w:rPr>
              <w:t xml:space="preserve">To </w:t>
            </w:r>
            <w:r w:rsidR="004A2662">
              <w:rPr>
                <w:color w:val="auto"/>
              </w:rPr>
              <w:t>include</w:t>
            </w:r>
            <w:r w:rsidR="004A2662" w:rsidRPr="004A2662">
              <w:rPr>
                <w:color w:val="auto"/>
              </w:rPr>
              <w:t xml:space="preserve"> the National Association of Black, Asian and Ethnic Minority Councillors (UK) </w:t>
            </w:r>
            <w:r w:rsidR="004A2662">
              <w:rPr>
                <w:color w:val="auto"/>
              </w:rPr>
              <w:t>on the list of Oxford City Council Outside Bodies and to appoint a representative</w:t>
            </w:r>
            <w:r w:rsidRPr="00625BEB">
              <w:rPr>
                <w:rStyle w:val="Firstpagetablebold"/>
                <w:b w:val="0"/>
                <w:color w:val="auto"/>
              </w:rPr>
              <w:t xml:space="preserve"> </w:t>
            </w:r>
            <w:r w:rsidR="00241617" w:rsidRPr="00625BEB">
              <w:rPr>
                <w:color w:val="auto"/>
              </w:rPr>
              <w:t>for the 201</w:t>
            </w:r>
            <w:r w:rsidR="000E1391" w:rsidRPr="00625BEB">
              <w:rPr>
                <w:color w:val="auto"/>
              </w:rPr>
              <w:t>7</w:t>
            </w:r>
            <w:r w:rsidR="00241617" w:rsidRPr="00625BEB">
              <w:rPr>
                <w:color w:val="auto"/>
              </w:rPr>
              <w:t>/1</w:t>
            </w:r>
            <w:r w:rsidR="000E1391" w:rsidRPr="00625BEB">
              <w:rPr>
                <w:color w:val="auto"/>
              </w:rPr>
              <w:t>8</w:t>
            </w:r>
            <w:r w:rsidR="00241617" w:rsidRPr="00625BEB">
              <w:rPr>
                <w:color w:val="auto"/>
              </w:rPr>
              <w:t xml:space="preserve"> Council Year.</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241617">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241617" w:rsidP="00A207E0">
            <w:r w:rsidRPr="00BA69B1">
              <w:rPr>
                <w:color w:val="auto"/>
              </w:rPr>
              <w:t xml:space="preserve">Councillor Bob Price, Executive Board </w:t>
            </w:r>
            <w:r w:rsidR="009A2981" w:rsidRPr="00BA69B1">
              <w:rPr>
                <w:color w:val="auto"/>
              </w:rPr>
              <w:t>M</w:t>
            </w:r>
            <w:r w:rsidRPr="00BA69B1">
              <w:rPr>
                <w:color w:val="auto"/>
              </w:rPr>
              <w:t>ember for Corporate Strategy</w:t>
            </w:r>
            <w:r w:rsidR="00A207E0" w:rsidRPr="00BA69B1">
              <w:rPr>
                <w:color w:val="auto"/>
              </w:rPr>
              <w:t xml:space="preserve"> and </w:t>
            </w:r>
            <w:r w:rsidRPr="00BA69B1">
              <w:rPr>
                <w:color w:val="auto"/>
              </w:rPr>
              <w:t xml:space="preserve"> Economic Development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F2E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F2E8D"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w:t>
            </w:r>
            <w:r w:rsidR="009A2981">
              <w:rPr>
                <w:rStyle w:val="Firstpagetablebold"/>
              </w:rPr>
              <w:t xml:space="preserve"> </w:t>
            </w:r>
            <w:r>
              <w:rPr>
                <w:rStyle w:val="Firstpagetablebold"/>
              </w:rPr>
              <w:t>That the City Executive Board resolves to:</w:t>
            </w:r>
          </w:p>
        </w:tc>
      </w:tr>
      <w:tr w:rsidR="0030208D" w:rsidRPr="00975B07" w:rsidTr="004A2662">
        <w:trPr>
          <w:trHeight w:val="283"/>
        </w:trPr>
        <w:tc>
          <w:tcPr>
            <w:tcW w:w="426" w:type="dxa"/>
            <w:tcBorders>
              <w:top w:val="single" w:sz="8" w:space="0" w:color="000000"/>
              <w:left w:val="single" w:sz="8" w:space="0" w:color="000000"/>
              <w:bottom w:val="nil"/>
              <w:right w:val="nil"/>
            </w:tcBorders>
          </w:tcPr>
          <w:p w:rsidR="0030208D" w:rsidRPr="00975B07" w:rsidRDefault="0030208D" w:rsidP="00E96AC4">
            <w:pPr>
              <w:pStyle w:val="ListParagraph"/>
            </w:pPr>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rsidR="0030208D" w:rsidRPr="00625BEB" w:rsidRDefault="00CF2E8D" w:rsidP="004A2662">
            <w:pPr>
              <w:rPr>
                <w:color w:val="auto"/>
              </w:rPr>
            </w:pPr>
            <w:r w:rsidRPr="000A167E">
              <w:rPr>
                <w:color w:val="auto"/>
              </w:rPr>
              <w:t>A</w:t>
            </w:r>
            <w:r w:rsidR="004A2662" w:rsidRPr="000A167E">
              <w:rPr>
                <w:color w:val="auto"/>
              </w:rPr>
              <w:t>gree</w:t>
            </w:r>
            <w:r w:rsidRPr="00AB7EF3">
              <w:rPr>
                <w:color w:val="auto"/>
              </w:rPr>
              <w:t xml:space="preserve"> </w:t>
            </w:r>
            <w:r w:rsidR="004A2662">
              <w:rPr>
                <w:color w:val="auto"/>
              </w:rPr>
              <w:t xml:space="preserve">to include </w:t>
            </w:r>
            <w:r w:rsidR="004A2662" w:rsidRPr="004A2662">
              <w:rPr>
                <w:color w:val="auto"/>
              </w:rPr>
              <w:t xml:space="preserve">the National Association of Black, Asian and Ethnic Minority Councillors (UK) </w:t>
            </w:r>
            <w:r w:rsidR="004A2662">
              <w:rPr>
                <w:color w:val="auto"/>
              </w:rPr>
              <w:t>on the list of Oxford City Council Outside Bodies</w:t>
            </w:r>
            <w:r w:rsidR="00AB7EF3">
              <w:rPr>
                <w:color w:val="auto"/>
              </w:rPr>
              <w:t xml:space="preserve"> and</w:t>
            </w:r>
            <w:r w:rsidR="00E96AC4" w:rsidRPr="00625BEB">
              <w:rPr>
                <w:color w:val="auto"/>
              </w:rPr>
              <w:t>;</w:t>
            </w:r>
            <w:r w:rsidR="0030208D" w:rsidRPr="00625BEB">
              <w:rPr>
                <w:color w:val="auto"/>
              </w:rPr>
              <w:t xml:space="preserve"> </w:t>
            </w:r>
          </w:p>
        </w:tc>
      </w:tr>
      <w:tr w:rsidR="00E96AC4" w:rsidRPr="00975B07" w:rsidTr="004A2662">
        <w:trPr>
          <w:trHeight w:val="283"/>
        </w:trPr>
        <w:tc>
          <w:tcPr>
            <w:tcW w:w="426" w:type="dxa"/>
            <w:tcBorders>
              <w:top w:val="nil"/>
              <w:left w:val="single" w:sz="8" w:space="0" w:color="000000"/>
              <w:bottom w:val="single" w:sz="4" w:space="0" w:color="auto"/>
              <w:right w:val="nil"/>
            </w:tcBorders>
          </w:tcPr>
          <w:p w:rsidR="00E96AC4" w:rsidRPr="00975B07" w:rsidRDefault="00E96AC4" w:rsidP="00E96AC4">
            <w:pPr>
              <w:pStyle w:val="ListParagraph"/>
            </w:pPr>
          </w:p>
        </w:tc>
        <w:tc>
          <w:tcPr>
            <w:tcW w:w="8419" w:type="dxa"/>
            <w:gridSpan w:val="2"/>
            <w:tcBorders>
              <w:top w:val="nil"/>
              <w:left w:val="nil"/>
              <w:bottom w:val="single" w:sz="4" w:space="0" w:color="auto"/>
              <w:right w:val="single" w:sz="8" w:space="0" w:color="000000"/>
            </w:tcBorders>
            <w:shd w:val="clear" w:color="auto" w:fill="auto"/>
          </w:tcPr>
          <w:p w:rsidR="00E96AC4" w:rsidRPr="00625BEB" w:rsidRDefault="00AB7EF3" w:rsidP="00AB7EF3">
            <w:pPr>
              <w:rPr>
                <w:color w:val="auto"/>
              </w:rPr>
            </w:pPr>
            <w:r>
              <w:rPr>
                <w:color w:val="auto"/>
              </w:rPr>
              <w:t>To a</w:t>
            </w:r>
            <w:r w:rsidR="004A2662" w:rsidRPr="000A167E">
              <w:rPr>
                <w:color w:val="auto"/>
              </w:rPr>
              <w:t xml:space="preserve">ppoint </w:t>
            </w:r>
            <w:r w:rsidR="004A2662" w:rsidRPr="00AB7EF3">
              <w:rPr>
                <w:color w:val="auto"/>
              </w:rPr>
              <w:t>Councillor</w:t>
            </w:r>
            <w:r w:rsidR="004A2662" w:rsidRPr="004A2662">
              <w:rPr>
                <w:color w:val="auto"/>
              </w:rPr>
              <w:t xml:space="preserve"> Jamila Azad as the Oxford City Council representative to the National Association of Black, Asian and Ethnic Minority Councillors (UK)  for the 2017/18 Council Year.</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4A2662">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rsidR="00ED5860" w:rsidRPr="00BA69B1" w:rsidRDefault="004A2662" w:rsidP="0055790D">
            <w:pPr>
              <w:rPr>
                <w:color w:val="auto"/>
              </w:rPr>
            </w:pPr>
            <w:r>
              <w:rPr>
                <w:color w:val="auto"/>
              </w:rPr>
              <w:t>Risk Register</w:t>
            </w:r>
          </w:p>
        </w:tc>
      </w:tr>
    </w:tbl>
    <w:p w:rsidR="0040736F" w:rsidRPr="001356F1" w:rsidRDefault="00F66DCA" w:rsidP="004A6D2F">
      <w:pPr>
        <w:pStyle w:val="Heading1"/>
      </w:pPr>
      <w:r w:rsidRPr="001356F1">
        <w:t xml:space="preserve">Introduction </w:t>
      </w:r>
    </w:p>
    <w:p w:rsidR="009008D7" w:rsidRPr="009008D7" w:rsidRDefault="009008D7" w:rsidP="009008D7">
      <w:pPr>
        <w:pStyle w:val="ListParagraph"/>
        <w:numPr>
          <w:ilvl w:val="0"/>
          <w:numId w:val="38"/>
        </w:numPr>
        <w:tabs>
          <w:tab w:val="clear" w:pos="426"/>
        </w:tabs>
        <w:ind w:left="567" w:hanging="567"/>
        <w:rPr>
          <w:color w:val="FF0000"/>
        </w:rPr>
      </w:pPr>
      <w:r w:rsidRPr="009008D7">
        <w:rPr>
          <w:color w:val="auto"/>
        </w:rPr>
        <w:t>The appointment of representatives to Outside Bodies is</w:t>
      </w:r>
      <w:r w:rsidR="00662127">
        <w:rPr>
          <w:color w:val="auto"/>
        </w:rPr>
        <w:t xml:space="preserve"> a matter</w:t>
      </w:r>
      <w:r w:rsidRPr="009008D7">
        <w:rPr>
          <w:color w:val="auto"/>
        </w:rPr>
        <w:t xml:space="preserve"> </w:t>
      </w:r>
      <w:r w:rsidR="00662127">
        <w:rPr>
          <w:color w:val="auto"/>
        </w:rPr>
        <w:t xml:space="preserve">for the </w:t>
      </w:r>
      <w:r w:rsidRPr="009008D7">
        <w:rPr>
          <w:color w:val="auto"/>
        </w:rPr>
        <w:t>Leader of the Council, who chooses to seek Executive Board agreement to his nominations.</w:t>
      </w:r>
      <w:r w:rsidRPr="009008D7">
        <w:rPr>
          <w:color w:val="FF0000"/>
        </w:rPr>
        <w:t xml:space="preserve"> </w:t>
      </w:r>
    </w:p>
    <w:p w:rsidR="00A42757" w:rsidRPr="00B934BB" w:rsidRDefault="00A42757" w:rsidP="00A669B8">
      <w:pPr>
        <w:pStyle w:val="ListParagraph"/>
        <w:numPr>
          <w:ilvl w:val="0"/>
          <w:numId w:val="38"/>
        </w:numPr>
        <w:tabs>
          <w:tab w:val="clear" w:pos="426"/>
          <w:tab w:val="left" w:pos="567"/>
        </w:tabs>
        <w:ind w:left="567" w:hanging="567"/>
        <w:rPr>
          <w:color w:val="auto"/>
        </w:rPr>
      </w:pPr>
      <w:r w:rsidRPr="00B934BB">
        <w:rPr>
          <w:color w:val="auto"/>
        </w:rPr>
        <w:t xml:space="preserve">The </w:t>
      </w:r>
      <w:r w:rsidR="00B934BB" w:rsidRPr="00B934BB">
        <w:rPr>
          <w:color w:val="auto"/>
        </w:rPr>
        <w:t>Leader wishes to include the National Association of Black, Asian and Ethnic Minority Councillors (UK) on the list of Oxford City Council Outside Bodies and appoint Councillor Jamila Azad as the Oxford City Council representative for the 2017/18 Council Year.</w:t>
      </w:r>
    </w:p>
    <w:p w:rsidR="004A2662" w:rsidRDefault="00B934BB" w:rsidP="00707ACB">
      <w:pPr>
        <w:pStyle w:val="ListParagraph"/>
        <w:numPr>
          <w:ilvl w:val="0"/>
          <w:numId w:val="38"/>
        </w:numPr>
        <w:tabs>
          <w:tab w:val="clear" w:pos="426"/>
          <w:tab w:val="left" w:pos="567"/>
        </w:tabs>
        <w:spacing w:before="240"/>
        <w:ind w:left="567" w:hanging="567"/>
        <w:rPr>
          <w:color w:val="auto"/>
        </w:rPr>
      </w:pPr>
      <w:r w:rsidRPr="00B934BB">
        <w:rPr>
          <w:color w:val="auto"/>
        </w:rPr>
        <w:lastRenderedPageBreak/>
        <w:t xml:space="preserve">The </w:t>
      </w:r>
      <w:r w:rsidR="004A2662" w:rsidRPr="00B934BB">
        <w:rPr>
          <w:rStyle w:val="Firstpagetablebold"/>
          <w:b w:val="0"/>
          <w:color w:val="auto"/>
        </w:rPr>
        <w:t>National Association of Black, Asian and Ethnic Minority Councillors (UK)</w:t>
      </w:r>
      <w:r w:rsidR="009008D7" w:rsidRPr="00B934BB">
        <w:rPr>
          <w:rStyle w:val="Firstpagetablebold"/>
          <w:b w:val="0"/>
          <w:color w:val="auto"/>
        </w:rPr>
        <w:t xml:space="preserve"> (NABAEMC)</w:t>
      </w:r>
      <w:r w:rsidR="009008D7" w:rsidRPr="00B934BB">
        <w:rPr>
          <w:b/>
          <w:color w:val="auto"/>
        </w:rPr>
        <w:t xml:space="preserve"> </w:t>
      </w:r>
      <w:r w:rsidR="009008D7" w:rsidRPr="00B934BB">
        <w:rPr>
          <w:color w:val="auto"/>
        </w:rPr>
        <w:t>is a national body with representation from three main political parties: Labour, Liberal Democrats and Conservative Party.</w:t>
      </w:r>
      <w:r>
        <w:rPr>
          <w:color w:val="auto"/>
        </w:rPr>
        <w:t xml:space="preserve"> </w:t>
      </w:r>
    </w:p>
    <w:p w:rsidR="009008D7" w:rsidRPr="00B934BB" w:rsidRDefault="009008D7" w:rsidP="009008D7">
      <w:pPr>
        <w:pStyle w:val="ListParagraph"/>
        <w:numPr>
          <w:ilvl w:val="0"/>
          <w:numId w:val="38"/>
        </w:numPr>
        <w:tabs>
          <w:tab w:val="clear" w:pos="426"/>
          <w:tab w:val="left" w:pos="567"/>
        </w:tabs>
        <w:spacing w:before="240"/>
        <w:ind w:left="567" w:hanging="567"/>
        <w:rPr>
          <w:color w:val="auto"/>
        </w:rPr>
      </w:pPr>
      <w:r w:rsidRPr="00B934BB">
        <w:rPr>
          <w:rStyle w:val="Firstpagetablebold"/>
          <w:b w:val="0"/>
          <w:color w:val="auto"/>
        </w:rPr>
        <w:t>NABAEMC</w:t>
      </w:r>
      <w:r w:rsidRPr="00B934BB">
        <w:rPr>
          <w:b/>
          <w:color w:val="auto"/>
        </w:rPr>
        <w:t xml:space="preserve"> </w:t>
      </w:r>
      <w:r w:rsidRPr="00B934BB">
        <w:rPr>
          <w:color w:val="auto"/>
        </w:rPr>
        <w:t>held its AGM on 5 July 2017 at the Council House, Birmingham.</w:t>
      </w:r>
      <w:r w:rsidRPr="00B934BB">
        <w:rPr>
          <w:b/>
          <w:color w:val="auto"/>
        </w:rPr>
        <w:t xml:space="preserve"> </w:t>
      </w:r>
      <w:r w:rsidRPr="00B934BB">
        <w:rPr>
          <w:color w:val="auto"/>
        </w:rPr>
        <w:t xml:space="preserve">The purpose of the meeting was to elect new Officers and </w:t>
      </w:r>
      <w:r w:rsidR="00B934BB">
        <w:rPr>
          <w:color w:val="auto"/>
        </w:rPr>
        <w:t xml:space="preserve">a </w:t>
      </w:r>
      <w:r w:rsidRPr="00B934BB">
        <w:rPr>
          <w:color w:val="auto"/>
        </w:rPr>
        <w:t>new Executive Committee to govern the NABAEMC.</w:t>
      </w:r>
      <w:r w:rsidR="00B934BB" w:rsidRPr="00B934BB">
        <w:rPr>
          <w:color w:val="auto"/>
        </w:rPr>
        <w:t xml:space="preserve">  </w:t>
      </w:r>
      <w:r w:rsidRPr="00B934BB">
        <w:rPr>
          <w:color w:val="auto"/>
        </w:rPr>
        <w:t>The stated aims and objectives of the organisation are:</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 xml:space="preserve">Meeting together enables BAME </w:t>
      </w:r>
      <w:r w:rsidRPr="000A167E">
        <w:rPr>
          <w:rFonts w:cs="Arial"/>
          <w:i/>
          <w:color w:val="auto"/>
          <w:shd w:val="clear" w:color="auto" w:fill="FFFFFF"/>
        </w:rPr>
        <w:t>(Black, Asian, and minority ethnic) c</w:t>
      </w:r>
      <w:r w:rsidRPr="000A167E">
        <w:rPr>
          <w:i/>
          <w:color w:val="auto"/>
        </w:rPr>
        <w:t>ouncillors to inspire, encourage and support each other</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Provide opportunities for mentoring, networking and signposting</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Promoting cultural diversity in local Government and securing better representation of BAME councillors at all levels</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Giving a voice to BAME communities</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Changing Party selection process to increase the numbers of BAME councillors and higher profile roles within council</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Engaging more BAME members of the community in Party and civic life through political education and improved recruitments and retention</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Increase council funding and assistance for community groups</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Affordable housing for BAME residents</w:t>
      </w:r>
    </w:p>
    <w:p w:rsidR="009008D7" w:rsidRPr="000A167E" w:rsidRDefault="009008D7" w:rsidP="009008D7">
      <w:pPr>
        <w:pStyle w:val="ListParagraph"/>
        <w:numPr>
          <w:ilvl w:val="0"/>
          <w:numId w:val="40"/>
        </w:numPr>
        <w:tabs>
          <w:tab w:val="clear" w:pos="426"/>
        </w:tabs>
        <w:spacing w:after="200" w:line="276" w:lineRule="auto"/>
        <w:contextualSpacing/>
        <w:rPr>
          <w:i/>
          <w:color w:val="auto"/>
        </w:rPr>
      </w:pPr>
      <w:r w:rsidRPr="000A167E">
        <w:rPr>
          <w:i/>
          <w:color w:val="auto"/>
        </w:rPr>
        <w:t>Improving the health and wellbeing of communities</w:t>
      </w:r>
    </w:p>
    <w:p w:rsidR="009008D7" w:rsidRPr="000A167E" w:rsidRDefault="009008D7" w:rsidP="00B934BB">
      <w:pPr>
        <w:pStyle w:val="ListParagraph"/>
        <w:numPr>
          <w:ilvl w:val="0"/>
          <w:numId w:val="40"/>
        </w:numPr>
        <w:tabs>
          <w:tab w:val="clear" w:pos="426"/>
        </w:tabs>
        <w:spacing w:after="200"/>
        <w:ind w:left="924" w:hanging="357"/>
        <w:rPr>
          <w:i/>
          <w:color w:val="auto"/>
        </w:rPr>
      </w:pPr>
      <w:r w:rsidRPr="000A167E">
        <w:rPr>
          <w:i/>
          <w:color w:val="auto"/>
        </w:rPr>
        <w:t>More support to BAME business</w:t>
      </w:r>
      <w:r w:rsidR="00662127" w:rsidRPr="000A167E">
        <w:rPr>
          <w:i/>
          <w:color w:val="auto"/>
        </w:rPr>
        <w:t>es</w:t>
      </w:r>
      <w:r w:rsidRPr="000A167E">
        <w:rPr>
          <w:i/>
          <w:color w:val="auto"/>
        </w:rPr>
        <w:t xml:space="preserve"> and jobs and apprenticeships for BAME people</w:t>
      </w:r>
    </w:p>
    <w:p w:rsidR="00193975" w:rsidRDefault="00193975" w:rsidP="00193975">
      <w:pPr>
        <w:pStyle w:val="ListParagraph"/>
        <w:numPr>
          <w:ilvl w:val="0"/>
          <w:numId w:val="38"/>
        </w:numPr>
        <w:tabs>
          <w:tab w:val="clear" w:pos="426"/>
          <w:tab w:val="left" w:pos="567"/>
        </w:tabs>
        <w:ind w:left="567" w:hanging="567"/>
      </w:pPr>
      <w:r>
        <w:rPr>
          <w:rStyle w:val="Firstpagetablebold"/>
          <w:b w:val="0"/>
          <w:color w:val="auto"/>
        </w:rPr>
        <w:t xml:space="preserve">At present the </w:t>
      </w:r>
      <w:r w:rsidRPr="00B934BB">
        <w:rPr>
          <w:rStyle w:val="Firstpagetablebold"/>
          <w:b w:val="0"/>
          <w:color w:val="auto"/>
        </w:rPr>
        <w:t>NABAEMC</w:t>
      </w:r>
      <w:r>
        <w:rPr>
          <w:rStyle w:val="Firstpagetablebold"/>
          <w:b w:val="0"/>
          <w:color w:val="auto"/>
        </w:rPr>
        <w:t xml:space="preserve"> does not have any on-line presence. </w:t>
      </w:r>
      <w:r>
        <w:t xml:space="preserve">The Secretary is Cllr </w:t>
      </w:r>
      <w:proofErr w:type="spellStart"/>
      <w:r>
        <w:t>Obajimi</w:t>
      </w:r>
      <w:proofErr w:type="spellEnd"/>
      <w:r>
        <w:t xml:space="preserve"> </w:t>
      </w:r>
      <w:proofErr w:type="spellStart"/>
      <w:r>
        <w:t>Adefiranye</w:t>
      </w:r>
      <w:proofErr w:type="spellEnd"/>
      <w:r>
        <w:t xml:space="preserve">, Chairman of the London Borough of Lewisham and all correspondence is directed to him. </w:t>
      </w:r>
    </w:p>
    <w:p w:rsidR="007E6929" w:rsidRPr="004A2662" w:rsidRDefault="007E6929" w:rsidP="00A669B8">
      <w:pPr>
        <w:pStyle w:val="Heading1"/>
        <w:tabs>
          <w:tab w:val="left" w:pos="567"/>
        </w:tabs>
        <w:ind w:left="567" w:hanging="567"/>
        <w:jc w:val="both"/>
        <w:rPr>
          <w:color w:val="auto"/>
        </w:rPr>
      </w:pPr>
      <w:r w:rsidRPr="004A2662">
        <w:rPr>
          <w:color w:val="auto"/>
        </w:rPr>
        <w:t xml:space="preserve">Legal </w:t>
      </w:r>
      <w:r w:rsidR="00287123" w:rsidRPr="004A2662">
        <w:rPr>
          <w:color w:val="auto"/>
        </w:rPr>
        <w:t xml:space="preserve">and Financial </w:t>
      </w:r>
      <w:r w:rsidRPr="004A2662">
        <w:rPr>
          <w:color w:val="auto"/>
        </w:rPr>
        <w:t>issues</w:t>
      </w:r>
    </w:p>
    <w:p w:rsidR="00E87F7A" w:rsidRPr="004A2662" w:rsidRDefault="00287123" w:rsidP="00A669B8">
      <w:pPr>
        <w:pStyle w:val="ListParagraph"/>
        <w:tabs>
          <w:tab w:val="clear" w:pos="426"/>
          <w:tab w:val="left" w:pos="567"/>
        </w:tabs>
        <w:ind w:left="567" w:hanging="567"/>
        <w:jc w:val="both"/>
        <w:rPr>
          <w:color w:val="auto"/>
        </w:rPr>
      </w:pPr>
      <w:r w:rsidRPr="004A2662">
        <w:rPr>
          <w:color w:val="auto"/>
        </w:rPr>
        <w:t>This report has no legal or financial implications for the Council</w:t>
      </w:r>
      <w:r w:rsidR="00E87F7A" w:rsidRPr="004A2662">
        <w:rPr>
          <w:color w:val="auto"/>
        </w:rPr>
        <w:t>.</w:t>
      </w:r>
    </w:p>
    <w:p w:rsidR="002329CF" w:rsidRPr="004A2662" w:rsidRDefault="002329CF" w:rsidP="00A669B8">
      <w:pPr>
        <w:pStyle w:val="Heading1"/>
        <w:tabs>
          <w:tab w:val="left" w:pos="567"/>
        </w:tabs>
        <w:ind w:left="567" w:hanging="567"/>
        <w:jc w:val="both"/>
        <w:rPr>
          <w:color w:val="auto"/>
        </w:rPr>
      </w:pPr>
      <w:r w:rsidRPr="004A2662">
        <w:rPr>
          <w:color w:val="auto"/>
        </w:rPr>
        <w:t>Level of risk</w:t>
      </w:r>
    </w:p>
    <w:p w:rsidR="00BC69A4" w:rsidRPr="004A2662" w:rsidRDefault="00287123" w:rsidP="00A669B8">
      <w:pPr>
        <w:pStyle w:val="ListParagraph"/>
        <w:tabs>
          <w:tab w:val="clear" w:pos="426"/>
          <w:tab w:val="left" w:pos="567"/>
        </w:tabs>
        <w:ind w:left="567" w:hanging="567"/>
        <w:jc w:val="both"/>
        <w:rPr>
          <w:color w:val="auto"/>
        </w:rPr>
      </w:pPr>
      <w:r w:rsidRPr="004A2662">
        <w:rPr>
          <w:color w:val="auto"/>
        </w:rPr>
        <w:t>A risk register is attached at Appendix</w:t>
      </w:r>
      <w:r w:rsidR="00420A11" w:rsidRPr="004A2662">
        <w:rPr>
          <w:color w:val="auto"/>
        </w:rPr>
        <w:t xml:space="preserve"> </w:t>
      </w:r>
      <w:r w:rsidR="004A2662">
        <w:rPr>
          <w:color w:val="auto"/>
        </w:rPr>
        <w:t>1</w:t>
      </w:r>
      <w:r w:rsidR="0093067A" w:rsidRPr="004A2662">
        <w:rPr>
          <w:color w:val="auto"/>
        </w:rPr>
        <w:t>.</w:t>
      </w:r>
    </w:p>
    <w:p w:rsidR="002329CF" w:rsidRPr="004A2662" w:rsidRDefault="002329CF" w:rsidP="00A669B8">
      <w:pPr>
        <w:pStyle w:val="Heading1"/>
        <w:tabs>
          <w:tab w:val="left" w:pos="567"/>
        </w:tabs>
        <w:ind w:left="567" w:hanging="567"/>
        <w:jc w:val="both"/>
        <w:rPr>
          <w:color w:val="auto"/>
        </w:rPr>
      </w:pPr>
      <w:r w:rsidRPr="004A2662">
        <w:rPr>
          <w:color w:val="auto"/>
        </w:rPr>
        <w:t xml:space="preserve">Equalities impact </w:t>
      </w:r>
    </w:p>
    <w:p w:rsidR="002329CF" w:rsidRPr="004A2662" w:rsidRDefault="00287123" w:rsidP="00A669B8">
      <w:pPr>
        <w:pStyle w:val="ListParagraph"/>
        <w:tabs>
          <w:tab w:val="clear" w:pos="426"/>
          <w:tab w:val="left" w:pos="567"/>
        </w:tabs>
        <w:ind w:left="567" w:hanging="567"/>
        <w:jc w:val="both"/>
        <w:rPr>
          <w:color w:val="auto"/>
        </w:rPr>
      </w:pPr>
      <w:r w:rsidRPr="004A2662">
        <w:rPr>
          <w:color w:val="auto"/>
        </w:rPr>
        <w:t>A</w:t>
      </w:r>
      <w:r w:rsidR="00E87F7A" w:rsidRPr="004A2662">
        <w:rPr>
          <w:color w:val="auto"/>
        </w:rPr>
        <w:t>n Equalities Impact Assessment is not necessary</w:t>
      </w:r>
      <w:r w:rsidRPr="004A2662">
        <w:rPr>
          <w:color w:val="auto"/>
        </w:rPr>
        <w:t xml:space="preserve"> for this report</w:t>
      </w:r>
      <w:r w:rsidR="00E87F7A" w:rsidRPr="004A2662">
        <w:rPr>
          <w:color w:val="auto"/>
        </w:rPr>
        <w:t>.</w:t>
      </w:r>
      <w:r w:rsidRPr="004A2662">
        <w:rPr>
          <w:color w:val="auto"/>
        </w:rPr>
        <w:t xml:space="preserve"> </w:t>
      </w:r>
    </w:p>
    <w:p w:rsidR="002329CF" w:rsidRPr="004A2662" w:rsidRDefault="002329CF" w:rsidP="004A6D2F">
      <w:pPr>
        <w:rPr>
          <w:color w:val="FF0000"/>
        </w:rPr>
      </w:pPr>
    </w:p>
    <w:p w:rsidR="001D3646" w:rsidRPr="001356F1" w:rsidRDefault="001D3646"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25BE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25BEB" w:rsidP="00A46E98">
            <w:r>
              <w:t>Committee &amp; Member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6929" w:rsidP="00A46E98">
            <w:r>
              <w:t>Committee and Member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25BEB">
            <w:r w:rsidRPr="001356F1">
              <w:t xml:space="preserve">01865 </w:t>
            </w:r>
            <w:r w:rsidR="007E6929">
              <w:t>25</w:t>
            </w:r>
            <w:r w:rsidR="00625BEB">
              <w:t>2402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25BEB" w:rsidP="00A46E98">
            <w:pPr>
              <w:rPr>
                <w:rStyle w:val="Hyperlink"/>
                <w:color w:val="000000"/>
              </w:rPr>
            </w:pPr>
            <w:r>
              <w:rPr>
                <w:rStyle w:val="Hyperlink"/>
                <w:color w:val="000000"/>
              </w:rPr>
              <w:t>cphythian</w:t>
            </w:r>
            <w:r w:rsidR="007E6929">
              <w:rPr>
                <w:rStyle w:val="Hyperlink"/>
                <w:color w:val="000000"/>
              </w:rPr>
              <w:t xml:space="preserve">@oxford.gov.uk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lastRenderedPageBreak/>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B9" w:rsidRDefault="00A041B9" w:rsidP="004A6D2F">
      <w:r>
        <w:separator/>
      </w:r>
    </w:p>
  </w:endnote>
  <w:endnote w:type="continuationSeparator" w:id="0">
    <w:p w:rsidR="00A041B9" w:rsidRDefault="00A041B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B9" w:rsidRDefault="00A041B9" w:rsidP="004A6D2F">
      <w:r>
        <w:separator/>
      </w:r>
    </w:p>
  </w:footnote>
  <w:footnote w:type="continuationSeparator" w:id="0">
    <w:p w:rsidR="00A041B9" w:rsidRDefault="00A041B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7808AF" w:rsidP="00D5547E">
    <w:pPr>
      <w:pStyle w:val="Header"/>
      <w:jc w:val="right"/>
    </w:pPr>
    <w:r>
      <w:rPr>
        <w:noProof/>
      </w:rPr>
      <w:drawing>
        <wp:inline distT="0" distB="0" distL="0" distR="0" wp14:anchorId="41B4519E" wp14:editId="3DABFC2E">
          <wp:extent cx="843280" cy="11176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3A4D0F"/>
    <w:multiLevelType w:val="hybridMultilevel"/>
    <w:tmpl w:val="02A03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33971A0"/>
    <w:multiLevelType w:val="hybridMultilevel"/>
    <w:tmpl w:val="9DA079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BC642F"/>
    <w:multiLevelType w:val="multilevel"/>
    <w:tmpl w:val="74DED16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A2D62EE"/>
    <w:multiLevelType w:val="hybridMultilevel"/>
    <w:tmpl w:val="7682CF68"/>
    <w:lvl w:ilvl="0" w:tplc="B0925A80">
      <w:numFmt w:val="bullet"/>
      <w:lvlText w:val=""/>
      <w:lvlJc w:val="left"/>
      <w:pPr>
        <w:ind w:left="927" w:hanging="360"/>
      </w:pPr>
      <w:rPr>
        <w:rFonts w:ascii="Symbol" w:eastAsiaTheme="minorHAnsi" w:hAnsi="Symbol" w:cstheme="minorBid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442DAB"/>
    <w:multiLevelType w:val="multilevel"/>
    <w:tmpl w:val="1D081696"/>
    <w:lvl w:ilvl="0">
      <w:start w:val="1"/>
      <w:numFmt w:val="decimal"/>
      <w:pStyle w:val="ListParagraph"/>
      <w:lvlText w:val="%1."/>
      <w:lvlJc w:val="left"/>
      <w:pPr>
        <w:ind w:left="502" w:hanging="360"/>
      </w:pPr>
      <w:rPr>
        <w:rFonts w:ascii="Arial" w:hAnsi="Arial" w:hint="default"/>
        <w:b w:val="0"/>
        <w:color w:val="000000"/>
        <w:sz w:val="24"/>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7D6002"/>
    <w:multiLevelType w:val="multilevel"/>
    <w:tmpl w:val="E67CE66C"/>
    <w:numStyleLink w:val="StyleNumberedLeft0cmHanging075cm"/>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abstractNum w:abstractNumId="39">
    <w:nsid w:val="7D100F85"/>
    <w:multiLevelType w:val="hybridMultilevel"/>
    <w:tmpl w:val="0902CAB4"/>
    <w:lvl w:ilvl="0" w:tplc="C83AE5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4"/>
  </w:num>
  <w:num w:numId="4">
    <w:abstractNumId w:val="20"/>
  </w:num>
  <w:num w:numId="5">
    <w:abstractNumId w:val="33"/>
  </w:num>
  <w:num w:numId="6">
    <w:abstractNumId w:val="37"/>
  </w:num>
  <w:num w:numId="7">
    <w:abstractNumId w:val="23"/>
  </w:num>
  <w:num w:numId="8">
    <w:abstractNumId w:val="21"/>
  </w:num>
  <w:num w:numId="9">
    <w:abstractNumId w:val="13"/>
  </w:num>
  <w:num w:numId="10">
    <w:abstractNumId w:val="16"/>
  </w:num>
  <w:num w:numId="11">
    <w:abstractNumId w:val="28"/>
  </w:num>
  <w:num w:numId="12">
    <w:abstractNumId w:val="25"/>
  </w:num>
  <w:num w:numId="13">
    <w:abstractNumId w:val="10"/>
  </w:num>
  <w:num w:numId="14">
    <w:abstractNumId w:val="38"/>
  </w:num>
  <w:num w:numId="15">
    <w:abstractNumId w:val="17"/>
  </w:num>
  <w:num w:numId="16">
    <w:abstractNumId w:val="11"/>
  </w:num>
  <w:num w:numId="17">
    <w:abstractNumId w:val="32"/>
  </w:num>
  <w:num w:numId="18">
    <w:abstractNumId w:val="12"/>
  </w:num>
  <w:num w:numId="19">
    <w:abstractNumId w:val="34"/>
  </w:num>
  <w:num w:numId="20">
    <w:abstractNumId w:val="18"/>
  </w:num>
  <w:num w:numId="21">
    <w:abstractNumId w:val="22"/>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1"/>
  </w:num>
  <w:num w:numId="36">
    <w:abstractNumId w:val="29"/>
  </w:num>
  <w:num w:numId="37">
    <w:abstractNumId w:val="3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7"/>
  </w:num>
  <w:num w:numId="41">
    <w:abstractNumId w:val="27"/>
  </w:num>
  <w:num w:numId="4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376A3"/>
    <w:rsid w:val="00042A17"/>
    <w:rsid w:val="00045F8B"/>
    <w:rsid w:val="00046D2B"/>
    <w:rsid w:val="00052FF5"/>
    <w:rsid w:val="00056263"/>
    <w:rsid w:val="00064D8A"/>
    <w:rsid w:val="00064F82"/>
    <w:rsid w:val="00066510"/>
    <w:rsid w:val="00077523"/>
    <w:rsid w:val="000853B3"/>
    <w:rsid w:val="000A167E"/>
    <w:rsid w:val="000B09A8"/>
    <w:rsid w:val="000C089F"/>
    <w:rsid w:val="000C3928"/>
    <w:rsid w:val="000C5E8E"/>
    <w:rsid w:val="000C6B3C"/>
    <w:rsid w:val="000E0B8D"/>
    <w:rsid w:val="000E1391"/>
    <w:rsid w:val="000F4751"/>
    <w:rsid w:val="000F6F2E"/>
    <w:rsid w:val="0010524C"/>
    <w:rsid w:val="00111DEE"/>
    <w:rsid w:val="00111FB1"/>
    <w:rsid w:val="00113418"/>
    <w:rsid w:val="001155D5"/>
    <w:rsid w:val="001356F1"/>
    <w:rsid w:val="00136994"/>
    <w:rsid w:val="0014128E"/>
    <w:rsid w:val="001413FC"/>
    <w:rsid w:val="00151888"/>
    <w:rsid w:val="00170A2D"/>
    <w:rsid w:val="001808BC"/>
    <w:rsid w:val="00182B81"/>
    <w:rsid w:val="0018619D"/>
    <w:rsid w:val="00193975"/>
    <w:rsid w:val="001A011E"/>
    <w:rsid w:val="001A066A"/>
    <w:rsid w:val="001A13E6"/>
    <w:rsid w:val="001A5731"/>
    <w:rsid w:val="001B42C3"/>
    <w:rsid w:val="001C5D5E"/>
    <w:rsid w:val="001D3646"/>
    <w:rsid w:val="001D678D"/>
    <w:rsid w:val="001E03F8"/>
    <w:rsid w:val="001E1678"/>
    <w:rsid w:val="001E3376"/>
    <w:rsid w:val="002069B3"/>
    <w:rsid w:val="002329CF"/>
    <w:rsid w:val="00232F5B"/>
    <w:rsid w:val="00241617"/>
    <w:rsid w:val="00247C29"/>
    <w:rsid w:val="00260467"/>
    <w:rsid w:val="00263EA3"/>
    <w:rsid w:val="002823ED"/>
    <w:rsid w:val="00284F85"/>
    <w:rsid w:val="00287123"/>
    <w:rsid w:val="00290915"/>
    <w:rsid w:val="002A22E2"/>
    <w:rsid w:val="002A5CCF"/>
    <w:rsid w:val="002B615F"/>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C2BBD"/>
    <w:rsid w:val="003C5080"/>
    <w:rsid w:val="003D0379"/>
    <w:rsid w:val="003D2574"/>
    <w:rsid w:val="003D4C59"/>
    <w:rsid w:val="003F4267"/>
    <w:rsid w:val="003F6781"/>
    <w:rsid w:val="00404032"/>
    <w:rsid w:val="0040736F"/>
    <w:rsid w:val="00412C1F"/>
    <w:rsid w:val="00420A11"/>
    <w:rsid w:val="00421CB2"/>
    <w:rsid w:val="004268B9"/>
    <w:rsid w:val="00433B96"/>
    <w:rsid w:val="004440F1"/>
    <w:rsid w:val="004456DD"/>
    <w:rsid w:val="00446CDF"/>
    <w:rsid w:val="0045129B"/>
    <w:rsid w:val="004521B7"/>
    <w:rsid w:val="00462AB5"/>
    <w:rsid w:val="00462D05"/>
    <w:rsid w:val="00465EAF"/>
    <w:rsid w:val="004738C5"/>
    <w:rsid w:val="00491046"/>
    <w:rsid w:val="004A2662"/>
    <w:rsid w:val="004A2AC7"/>
    <w:rsid w:val="004A6D2F"/>
    <w:rsid w:val="004C2887"/>
    <w:rsid w:val="004D2626"/>
    <w:rsid w:val="004D6E26"/>
    <w:rsid w:val="004D77D3"/>
    <w:rsid w:val="004E2959"/>
    <w:rsid w:val="004F20EF"/>
    <w:rsid w:val="0050211D"/>
    <w:rsid w:val="0050321C"/>
    <w:rsid w:val="0054712D"/>
    <w:rsid w:val="00547EF6"/>
    <w:rsid w:val="005570B5"/>
    <w:rsid w:val="0055790D"/>
    <w:rsid w:val="00567E18"/>
    <w:rsid w:val="00575F5F"/>
    <w:rsid w:val="00581805"/>
    <w:rsid w:val="00585F76"/>
    <w:rsid w:val="00592C95"/>
    <w:rsid w:val="005942F7"/>
    <w:rsid w:val="005A00C5"/>
    <w:rsid w:val="005A34E4"/>
    <w:rsid w:val="005B17F2"/>
    <w:rsid w:val="005B7FB0"/>
    <w:rsid w:val="005C35A5"/>
    <w:rsid w:val="005C577C"/>
    <w:rsid w:val="005D0621"/>
    <w:rsid w:val="005D1E27"/>
    <w:rsid w:val="005D2A3E"/>
    <w:rsid w:val="005E022E"/>
    <w:rsid w:val="005E5215"/>
    <w:rsid w:val="005F7F7E"/>
    <w:rsid w:val="00614693"/>
    <w:rsid w:val="00623C2F"/>
    <w:rsid w:val="00625BEB"/>
    <w:rsid w:val="00633578"/>
    <w:rsid w:val="00637068"/>
    <w:rsid w:val="00650811"/>
    <w:rsid w:val="00661D3E"/>
    <w:rsid w:val="00662127"/>
    <w:rsid w:val="00692627"/>
    <w:rsid w:val="006969E7"/>
    <w:rsid w:val="006A3643"/>
    <w:rsid w:val="006A7F26"/>
    <w:rsid w:val="006C2A29"/>
    <w:rsid w:val="006C344A"/>
    <w:rsid w:val="006C49DC"/>
    <w:rsid w:val="006C64CF"/>
    <w:rsid w:val="006D17B1"/>
    <w:rsid w:val="006D4752"/>
    <w:rsid w:val="006D708A"/>
    <w:rsid w:val="006E14C1"/>
    <w:rsid w:val="006F0292"/>
    <w:rsid w:val="006F27FA"/>
    <w:rsid w:val="006F416B"/>
    <w:rsid w:val="006F519B"/>
    <w:rsid w:val="00707ACB"/>
    <w:rsid w:val="00713675"/>
    <w:rsid w:val="00715823"/>
    <w:rsid w:val="007178F0"/>
    <w:rsid w:val="00737B93"/>
    <w:rsid w:val="00745BF0"/>
    <w:rsid w:val="00757792"/>
    <w:rsid w:val="007615FE"/>
    <w:rsid w:val="0076655C"/>
    <w:rsid w:val="007730B9"/>
    <w:rsid w:val="007742DC"/>
    <w:rsid w:val="007808AF"/>
    <w:rsid w:val="007847D8"/>
    <w:rsid w:val="00791437"/>
    <w:rsid w:val="007B0C2C"/>
    <w:rsid w:val="007B278E"/>
    <w:rsid w:val="007C5C23"/>
    <w:rsid w:val="007E2A26"/>
    <w:rsid w:val="007E6929"/>
    <w:rsid w:val="007E72E1"/>
    <w:rsid w:val="007F2348"/>
    <w:rsid w:val="00803F07"/>
    <w:rsid w:val="00805765"/>
    <w:rsid w:val="0080749A"/>
    <w:rsid w:val="00821FB8"/>
    <w:rsid w:val="00822ACD"/>
    <w:rsid w:val="00855C66"/>
    <w:rsid w:val="00871EE4"/>
    <w:rsid w:val="008B293F"/>
    <w:rsid w:val="008B686F"/>
    <w:rsid w:val="008B7371"/>
    <w:rsid w:val="008D3DDB"/>
    <w:rsid w:val="008E250B"/>
    <w:rsid w:val="008F573F"/>
    <w:rsid w:val="009008D7"/>
    <w:rsid w:val="009034EC"/>
    <w:rsid w:val="0093067A"/>
    <w:rsid w:val="0093298F"/>
    <w:rsid w:val="00941C60"/>
    <w:rsid w:val="00966D42"/>
    <w:rsid w:val="00971689"/>
    <w:rsid w:val="00973E90"/>
    <w:rsid w:val="00975B07"/>
    <w:rsid w:val="00980B4A"/>
    <w:rsid w:val="009A2981"/>
    <w:rsid w:val="009D6882"/>
    <w:rsid w:val="009E3D0A"/>
    <w:rsid w:val="009E51FC"/>
    <w:rsid w:val="009F1D28"/>
    <w:rsid w:val="009F7618"/>
    <w:rsid w:val="00A041B9"/>
    <w:rsid w:val="00A04D23"/>
    <w:rsid w:val="00A06766"/>
    <w:rsid w:val="00A078E7"/>
    <w:rsid w:val="00A13765"/>
    <w:rsid w:val="00A207CC"/>
    <w:rsid w:val="00A207E0"/>
    <w:rsid w:val="00A21B12"/>
    <w:rsid w:val="00A23F80"/>
    <w:rsid w:val="00A312BC"/>
    <w:rsid w:val="00A40E22"/>
    <w:rsid w:val="00A42757"/>
    <w:rsid w:val="00A46E98"/>
    <w:rsid w:val="00A6352B"/>
    <w:rsid w:val="00A669B8"/>
    <w:rsid w:val="00A701B5"/>
    <w:rsid w:val="00A714BB"/>
    <w:rsid w:val="00A92D8F"/>
    <w:rsid w:val="00AB2988"/>
    <w:rsid w:val="00AB7999"/>
    <w:rsid w:val="00AB7EF3"/>
    <w:rsid w:val="00AC6D6D"/>
    <w:rsid w:val="00AD3292"/>
    <w:rsid w:val="00AE7AF0"/>
    <w:rsid w:val="00AF40A8"/>
    <w:rsid w:val="00AF40B1"/>
    <w:rsid w:val="00AF63CF"/>
    <w:rsid w:val="00B21D2B"/>
    <w:rsid w:val="00B30AF2"/>
    <w:rsid w:val="00B500CA"/>
    <w:rsid w:val="00B61D47"/>
    <w:rsid w:val="00B83AAB"/>
    <w:rsid w:val="00B86314"/>
    <w:rsid w:val="00B934BB"/>
    <w:rsid w:val="00BA0A0A"/>
    <w:rsid w:val="00BA1C2E"/>
    <w:rsid w:val="00BA69B1"/>
    <w:rsid w:val="00BB1A82"/>
    <w:rsid w:val="00BC060F"/>
    <w:rsid w:val="00BC1391"/>
    <w:rsid w:val="00BC200B"/>
    <w:rsid w:val="00BC4756"/>
    <w:rsid w:val="00BC69A4"/>
    <w:rsid w:val="00BE0680"/>
    <w:rsid w:val="00BE305F"/>
    <w:rsid w:val="00BE7BA3"/>
    <w:rsid w:val="00BF5682"/>
    <w:rsid w:val="00BF7B09"/>
    <w:rsid w:val="00C20A95"/>
    <w:rsid w:val="00C2692F"/>
    <w:rsid w:val="00C3091C"/>
    <w:rsid w:val="00C3207C"/>
    <w:rsid w:val="00C400E1"/>
    <w:rsid w:val="00C41187"/>
    <w:rsid w:val="00C5275A"/>
    <w:rsid w:val="00C63C31"/>
    <w:rsid w:val="00C757A0"/>
    <w:rsid w:val="00C760DE"/>
    <w:rsid w:val="00C805AB"/>
    <w:rsid w:val="00C82630"/>
    <w:rsid w:val="00C85B4E"/>
    <w:rsid w:val="00C907F7"/>
    <w:rsid w:val="00CA2103"/>
    <w:rsid w:val="00CB6B99"/>
    <w:rsid w:val="00CE4C87"/>
    <w:rsid w:val="00CE544A"/>
    <w:rsid w:val="00CF2E8D"/>
    <w:rsid w:val="00D11E1C"/>
    <w:rsid w:val="00D160B0"/>
    <w:rsid w:val="00D17F94"/>
    <w:rsid w:val="00D223FC"/>
    <w:rsid w:val="00D26D1E"/>
    <w:rsid w:val="00D474CF"/>
    <w:rsid w:val="00D5547E"/>
    <w:rsid w:val="00D624EC"/>
    <w:rsid w:val="00D869A1"/>
    <w:rsid w:val="00DA413F"/>
    <w:rsid w:val="00DA4584"/>
    <w:rsid w:val="00DA614B"/>
    <w:rsid w:val="00DC3060"/>
    <w:rsid w:val="00DD36AA"/>
    <w:rsid w:val="00DE0FB2"/>
    <w:rsid w:val="00DE4CD2"/>
    <w:rsid w:val="00DF093E"/>
    <w:rsid w:val="00E01F42"/>
    <w:rsid w:val="00E04663"/>
    <w:rsid w:val="00E1126F"/>
    <w:rsid w:val="00E206D6"/>
    <w:rsid w:val="00E3366E"/>
    <w:rsid w:val="00E35790"/>
    <w:rsid w:val="00E52086"/>
    <w:rsid w:val="00E543A6"/>
    <w:rsid w:val="00E546A6"/>
    <w:rsid w:val="00E54C69"/>
    <w:rsid w:val="00E60479"/>
    <w:rsid w:val="00E61D73"/>
    <w:rsid w:val="00E67372"/>
    <w:rsid w:val="00E73684"/>
    <w:rsid w:val="00E818D6"/>
    <w:rsid w:val="00E87F7A"/>
    <w:rsid w:val="00E9663F"/>
    <w:rsid w:val="00E96AC4"/>
    <w:rsid w:val="00E96BD7"/>
    <w:rsid w:val="00EA0DB1"/>
    <w:rsid w:val="00EA0EE9"/>
    <w:rsid w:val="00EC09EA"/>
    <w:rsid w:val="00ED23D9"/>
    <w:rsid w:val="00ED52CA"/>
    <w:rsid w:val="00ED5860"/>
    <w:rsid w:val="00ED5BCC"/>
    <w:rsid w:val="00EE25C2"/>
    <w:rsid w:val="00EE35C9"/>
    <w:rsid w:val="00EF3202"/>
    <w:rsid w:val="00EF6B45"/>
    <w:rsid w:val="00F05ECA"/>
    <w:rsid w:val="00F3566E"/>
    <w:rsid w:val="00F375FB"/>
    <w:rsid w:val="00F41AC1"/>
    <w:rsid w:val="00F4367A"/>
    <w:rsid w:val="00F445B1"/>
    <w:rsid w:val="00F45CD4"/>
    <w:rsid w:val="00F56FAD"/>
    <w:rsid w:val="00F66DCA"/>
    <w:rsid w:val="00F74F53"/>
    <w:rsid w:val="00F7606D"/>
    <w:rsid w:val="00F80143"/>
    <w:rsid w:val="00F81670"/>
    <w:rsid w:val="00F82024"/>
    <w:rsid w:val="00F95BC9"/>
    <w:rsid w:val="00FA624C"/>
    <w:rsid w:val="00FC257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320744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54780020">
      <w:bodyDiv w:val="1"/>
      <w:marLeft w:val="0"/>
      <w:marRight w:val="0"/>
      <w:marTop w:val="0"/>
      <w:marBottom w:val="0"/>
      <w:divBdr>
        <w:top w:val="none" w:sz="0" w:space="0" w:color="auto"/>
        <w:left w:val="none" w:sz="0" w:space="0" w:color="auto"/>
        <w:bottom w:val="none" w:sz="0" w:space="0" w:color="auto"/>
        <w:right w:val="none" w:sz="0" w:space="0" w:color="auto"/>
      </w:divBdr>
    </w:div>
    <w:div w:id="17836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2F08-9C0D-4F78-9AFF-504A9785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18EA880A</Template>
  <TotalTime>9</TotalTime>
  <Pages>3</Pages>
  <Words>509</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5</cp:revision>
  <cp:lastPrinted>2015-07-03T12:50:00Z</cp:lastPrinted>
  <dcterms:created xsi:type="dcterms:W3CDTF">2017-07-11T09:48:00Z</dcterms:created>
  <dcterms:modified xsi:type="dcterms:W3CDTF">2017-07-20T12:53:00Z</dcterms:modified>
</cp:coreProperties>
</file>